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73AEE" w:rsidRPr="007D4F91">
        <w:trPr>
          <w:trHeight w:hRule="exact" w:val="1528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A73AEE" w:rsidRPr="007D4F91">
        <w:trPr>
          <w:trHeight w:hRule="exact" w:val="138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3AEE" w:rsidRPr="007D4F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73AEE" w:rsidRPr="007D4F91">
        <w:trPr>
          <w:trHeight w:hRule="exact" w:val="211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77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3AEE">
        <w:trPr>
          <w:trHeight w:hRule="exact" w:val="138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 w:rsidRPr="007D4F91">
        <w:trPr>
          <w:trHeight w:hRule="exact" w:val="277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3AEE" w:rsidRPr="007D4F91">
        <w:trPr>
          <w:trHeight w:hRule="exact" w:val="138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77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3AEE">
        <w:trPr>
          <w:trHeight w:hRule="exact" w:val="138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>
        <w:trPr>
          <w:trHeight w:hRule="exact" w:val="277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3AEE">
        <w:trPr>
          <w:trHeight w:hRule="exact" w:val="277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3AEE">
        <w:trPr>
          <w:trHeight w:hRule="exact" w:val="775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Налоговое право</w:t>
            </w:r>
          </w:p>
          <w:p w:rsidR="00A73AEE" w:rsidRDefault="007D4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73AEE" w:rsidRDefault="00A73AEE"/>
        </w:tc>
      </w:tr>
      <w:tr w:rsidR="00A73A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3AEE" w:rsidRPr="007D4F91">
        <w:trPr>
          <w:trHeight w:hRule="exact" w:val="1389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3AEE" w:rsidRPr="007D4F91">
        <w:trPr>
          <w:trHeight w:hRule="exact" w:val="138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73AEE" w:rsidRPr="007D4F91">
        <w:trPr>
          <w:trHeight w:hRule="exact" w:val="416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>
        <w:trPr>
          <w:trHeight w:hRule="exact" w:val="155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73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A73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73AEE">
        <w:trPr>
          <w:trHeight w:hRule="exact" w:val="124"/>
        </w:trPr>
        <w:tc>
          <w:tcPr>
            <w:tcW w:w="143" w:type="dxa"/>
          </w:tcPr>
          <w:p w:rsidR="00A73AEE" w:rsidRDefault="00A73AEE"/>
        </w:tc>
        <w:tc>
          <w:tcPr>
            <w:tcW w:w="285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1419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1277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  <w:tc>
          <w:tcPr>
            <w:tcW w:w="2836" w:type="dxa"/>
          </w:tcPr>
          <w:p w:rsidR="00A73AEE" w:rsidRDefault="00A73AEE"/>
        </w:tc>
      </w:tr>
      <w:tr w:rsidR="00A73AEE" w:rsidRPr="007D4F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73AEE" w:rsidRPr="007D4F91">
        <w:trPr>
          <w:trHeight w:hRule="exact" w:val="577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2148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77"/>
        </w:trPr>
        <w:tc>
          <w:tcPr>
            <w:tcW w:w="143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3AEE">
        <w:trPr>
          <w:trHeight w:hRule="exact" w:val="138"/>
        </w:trPr>
        <w:tc>
          <w:tcPr>
            <w:tcW w:w="143" w:type="dxa"/>
          </w:tcPr>
          <w:p w:rsidR="00A73AEE" w:rsidRDefault="00A73A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</w:tr>
      <w:tr w:rsidR="00A73AEE">
        <w:trPr>
          <w:trHeight w:hRule="exact" w:val="1666"/>
        </w:trPr>
        <w:tc>
          <w:tcPr>
            <w:tcW w:w="143" w:type="dxa"/>
          </w:tcPr>
          <w:p w:rsidR="00A73AEE" w:rsidRDefault="00A73A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73AEE" w:rsidRPr="007D4F91" w:rsidRDefault="00A73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3AEE" w:rsidRPr="007D4F91" w:rsidRDefault="00A73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3A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3AEE" w:rsidRPr="007D4F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3AEE">
        <w:trPr>
          <w:trHeight w:hRule="exact" w:val="555"/>
        </w:trPr>
        <w:tc>
          <w:tcPr>
            <w:tcW w:w="9640" w:type="dxa"/>
          </w:tcPr>
          <w:p w:rsidR="00A73AEE" w:rsidRDefault="00A73AEE"/>
        </w:tc>
      </w:tr>
      <w:tr w:rsidR="00A73A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3AEE" w:rsidRPr="007D4F91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2021/2022 учебный год, утвержденным приказом ректора от 30.08.2021 №94;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«Налоговое право» в течение 2021/2022 учебного года: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73AEE" w:rsidRPr="007D4F91">
        <w:trPr>
          <w:trHeight w:hRule="exact" w:val="13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«Налоговое право».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A73AEE" w:rsidRPr="007D4F91">
        <w:trPr>
          <w:trHeight w:hRule="exact" w:val="13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«Налоговое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A73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3AEE" w:rsidRPr="007D4F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уметь применять нормы законодательства Российской Федерации в профессиональной деятельности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ПК-1.47 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A73AEE" w:rsidRPr="007D4F91">
        <w:trPr>
          <w:trHeight w:hRule="exact" w:val="277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A73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осуществлять мониторинг законодательства Российской Федерации о налогах и сборах</w:t>
            </w: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A73AEE" w:rsidRPr="007D4F91">
        <w:trPr>
          <w:trHeight w:hRule="exact" w:val="416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3AEE" w:rsidRPr="007D4F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«Налоговое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"Налоговый учет и налоговые расчеты"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73AEE" w:rsidRPr="007D4F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3A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A73AEE"/>
        </w:tc>
      </w:tr>
      <w:tr w:rsidR="00A73AEE" w:rsidRPr="007D4F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Бухгалтерский (финансовый)  учет и отчетность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стандарты финансовой отчетности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учет бюджетных организаций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Бухгалтерский управленческий учет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Налоговое планирование в организации</w:t>
            </w:r>
          </w:p>
          <w:p w:rsidR="00A73AEE" w:rsidRPr="007D4F91" w:rsidRDefault="007D4F91">
            <w:pPr>
              <w:spacing w:after="0" w:line="240" w:lineRule="auto"/>
              <w:jc w:val="center"/>
              <w:rPr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lang w:val="ru-RU"/>
              </w:rPr>
              <w:t>Налоговый учет и отчетность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A73AEE">
        <w:trPr>
          <w:trHeight w:hRule="exact" w:val="138"/>
        </w:trPr>
        <w:tc>
          <w:tcPr>
            <w:tcW w:w="3970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3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</w:tr>
      <w:tr w:rsidR="00A73AEE" w:rsidRPr="007D4F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3A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3AEE">
        <w:trPr>
          <w:trHeight w:hRule="exact" w:val="138"/>
        </w:trPr>
        <w:tc>
          <w:tcPr>
            <w:tcW w:w="3970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3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3AEE">
        <w:trPr>
          <w:trHeight w:hRule="exact" w:val="416"/>
        </w:trPr>
        <w:tc>
          <w:tcPr>
            <w:tcW w:w="3970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3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</w:tr>
      <w:tr w:rsidR="00A73A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73AEE">
        <w:trPr>
          <w:trHeight w:hRule="exact" w:val="277"/>
        </w:trPr>
        <w:tc>
          <w:tcPr>
            <w:tcW w:w="3970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3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</w:tr>
      <w:tr w:rsidR="00A73A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3AEE" w:rsidRPr="007D4F91" w:rsidRDefault="00A73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3AEE">
        <w:trPr>
          <w:trHeight w:hRule="exact" w:val="416"/>
        </w:trPr>
        <w:tc>
          <w:tcPr>
            <w:tcW w:w="3970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1702" w:type="dxa"/>
          </w:tcPr>
          <w:p w:rsidR="00A73AEE" w:rsidRDefault="00A73AEE"/>
        </w:tc>
        <w:tc>
          <w:tcPr>
            <w:tcW w:w="426" w:type="dxa"/>
          </w:tcPr>
          <w:p w:rsidR="00A73AEE" w:rsidRDefault="00A73AEE"/>
        </w:tc>
        <w:tc>
          <w:tcPr>
            <w:tcW w:w="710" w:type="dxa"/>
          </w:tcPr>
          <w:p w:rsidR="00A73AEE" w:rsidRDefault="00A73AEE"/>
        </w:tc>
        <w:tc>
          <w:tcPr>
            <w:tcW w:w="143" w:type="dxa"/>
          </w:tcPr>
          <w:p w:rsidR="00A73AEE" w:rsidRDefault="00A73AEE"/>
        </w:tc>
        <w:tc>
          <w:tcPr>
            <w:tcW w:w="993" w:type="dxa"/>
          </w:tcPr>
          <w:p w:rsidR="00A73AEE" w:rsidRDefault="00A73AEE"/>
        </w:tc>
      </w:tr>
      <w:tr w:rsidR="00A73A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3A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AEE" w:rsidRDefault="00A73AEE"/>
        </w:tc>
      </w:tr>
      <w:tr w:rsidR="00A73A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3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3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A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73AEE">
        <w:trPr>
          <w:trHeight w:hRule="exact" w:val="9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3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3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3AEE" w:rsidRPr="007D4F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</w:tr>
      <w:tr w:rsidR="00A73AEE" w:rsidRPr="007D4F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5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 право в системе российского права. Отличительные признаки налогового права как подотрасли финансового права.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налогового права как отрасли права. Методы налогового права. Система налогового права: понятие и классификация. Источники налогового права. Налоговый кодекс РФ: общая характеристика. Налоговое законодательство: система действия во времени, в пространстве и по кругу лиц. Понятие и структура норм налогового права. Формы реализации норм налогового права. Виды норм налогового права. Специфика налоговых норм.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 правоотношения. Понятие, признаки, особенности и классификация налоговых правоотношений. Юридические факты как основание возникновения, изменения или прекращения налоговых правоотношений. Понятие налоговой системы. Принципы и механизмы налогообложения. Понятие системы налогообложения. Исторические аспекты развития системы налогообложения в РФ. Понятие налога. Понятие сбора. Основные черты налогов и сборов.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налогов в современном обществе. Функции налогов и сборов. Особенности реализации отдельных функций налогов и сборов. Виды налогов и сборов в РФ, их общая характеристика и условия установления. Три уровня системы налогообложения в РФ. Элементы закона о налоге, их правовое значение. Соотношение обязательных и факультативных элементов. Объект налога как основание возникновения налоговой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пропорционального и прогрессивного методов налогообложения.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Налоговые преференции (налоговые льготы): понятие, порядок и условия предоставления.</w:t>
            </w: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</w:tr>
      <w:tr w:rsidR="00A73A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Налогоплательщики как субъекты налоговых правоотношений: понятие и виды. Права и обязанности налогоплательщиков и плательщиков сборов. Обеспечение защиты прав и законных интересов налогоплательщиков (плательщиков сборов).Органы государственной власти и органы местного самоуправления как субъекты налоговых правоотношений. Налоговые органы и налоговые агенты в Российской Федерации. Права и обязанности налоговых органов.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Полномочия таможенных органов и обязанности их должностных лиц в области налогообложения и сборов. Полномочия органов Министерства внутренних дел РФ. Иные лица, участвующие в налоговых правоотношениях. Специфика статуса налоговых агентов. Права, обязанности и ответственность сборщиков налогов и сборов.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отношениях, регулируемых налоговым законодательством</w:t>
            </w: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</w:tr>
      <w:tr w:rsidR="00A73A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обязанности по уплате налогов и сборов. Основания возникновения, приостановления, прекращения обязанности по уплате налогов и сборов.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исчисления налогов (сборов). Порядок уплаты налогов (сборов). Ненадлежащее исполнение обязанности. Меры принудительного исполнения налоговой обязанности. Способы обеспечения исполнения обязанности по уплате налогов и сборов.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 и возврат излишне уплаченного налога (сбора) или пени. Исполнение обязанностей по уплате налогов и сборов (пеней, штрафов) при ликвидации организации. Субъект исполнения, объекты взыскания, очередность.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обязанности по уплате налогов и сборов безвестно отсутствующего физического лица: понятие, особенности. Обращение взыскания налога, сбора, пени с организации или с физического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Безнадежные долги. Правовой статус банков в налоговом праве.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</w:tr>
      <w:tr w:rsidR="00A73AEE" w:rsidRPr="007D4F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налогового контроля, его место в системе государственного контроля. Роль налогового контроля в формировании государственных и муниципальных доходов. Органы налогового контроля. Налоговые органы. Взаимодействие органов налогового контроля с иными органами. Виды налогового контроля. Основания для классификации видов налогового контроля. Предварительный, текущий и последующий налоговый контроль. Оперативный и Налоговый учет, его принципы. Идентификационный номер налогоплательщика (ИНН).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налогового контроля. Органы, осуществляющие налоговый контроль в РФ. Формы и методы осуществления налогового контроля. Издержки, связанные с осуществлением налогового контроля. Налоговая тайна в системе мер защиты конфиденциальной информации о налогоплательщиках. Налоговая проверка как основной метод налогового контроля: понятие, виды, общие правила проведения. Мероприятия налогового контроля. Доступ должностных лиц налоговых органов на территорию или в помещение, осмотр. Истребование документов. Оформление результатов осуществления налогового контроля. Производство по делам о налоговых правонарушениях. Порядок рассмотрения дела. Принципы производства по делам о налоговых правонарушениях.</w:t>
            </w:r>
          </w:p>
        </w:tc>
      </w:tr>
      <w:tr w:rsidR="00A73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</w:tr>
      <w:tr w:rsidR="00A73AEE" w:rsidRPr="007D4F91">
        <w:trPr>
          <w:trHeight w:hRule="exact" w:val="2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государственного принуждения как средства защиты прав и законных интересов субъектов налоговых правоотношений. Предупредительные, восстановительные меры и меры пресечения налоговых правонарушений. Понятие и основания юридической ответственности за налоговые правонарушения. Понятие налогового правонарушения и его состав. Налоговый кодекс РФ об ответственности за совершение налоговых правонарушений. Виды ответственности за нарушение налогового законодательства. Виды нарушений банком и другими организациями обязанностей, предусмотренных законодательством о налогах и сборах, и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ответственность за их совершение.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налоговых правонарушений. Классификация составов налоговых правонарушений и меры ответственности за их совершение. Понятие, функции и признаки налоговой ответственности.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стадии налоговой ответственности. Обстоятельства, исключающие, смягчающие и отягчающие ответственность за совершение налогового правонарушения. Обстоятельства, исключающие ответственность за налоговые правонарушения. Срок давности привлечения к ответственности за совершение налогового правонарушения. Понятие и способы защиты прав налогоплательщиков. Право на налоговое обжалование. Порядок обжалования.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и судебный способы защиты прав налогоплательщиков. Судебное обжалование актов налоговых органов, действий или бездействия их должностных лиц, последствия обжалования.  Порядок и сроки подачи жалобы в вышестоящий налоговый орган или вышестоящему должностному лицу. Порядок рассмотрение жалобы вышестоящим налоговым органом или вышестоящим должностным лицом, последствия подачи жалобы.</w:t>
            </w: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</w:tr>
      <w:tr w:rsidR="00A73AE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федеральных налогов и сборов. Виды федеральных налогов и сборов. Понятие налога на добавленную стоимость и его значение.  Плательщики НДС. Объекты налогообложения. Определение облагаемого оборота. Место реализации работ (услуг). Налоговые ставки. Порядок исчисления налога. Сроки уплаты налога. Льготы по налогу. Ответственность налогоплательщиков. Налоговый контроль своевременности и полнотой уплаты налога. Понятие акциза. Плательщики акцизов. Объект налогообложения. Ставки акцизов.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исчисления и уплаты акцизов. Сроки уплаты акцизов. Порядок приобретения, маркировки и возврата марок акцизного сбора установленного образца. Льготы по налогу. Контроль за соблюдением законодательства об акцизах. Правовые основы уплаты налога на прибыль организаций. Плательщики налога.  Объект обложения налогом и порядок исчисления облагаемой прибыли. Налоговые ставки. Порядок исчисления и сроки уплаты. Налогообложение отдельных видов доходов организаций. Контроль за своевременностью и полнотой уплаты налога на прибыль. Правовая основа взимания налога на доходы физических лиц. Налогоплательщики налога. Объекты налогообложения. Доходы, не облагаемые налогом. Порядок исчисления налога. Обязанности налогоплательщика, налогового агента и налоговых органов. Льготы по налогу. Налоговые вычеты. Налогообложение доходов и имущества индивидуальных предпринимателей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Налогоплательщики налога на добычу полезных ископаемых. Объект налогообложения, понятие «добытое полезное ископаемое», налоговая база, налоговые ставки налога на добычу полезных ископаемых.  Особенности определения объекта налогообложения водным налогом и расчета налоговой базы. Порядок и сроки исчисления, налоговые ставки. Особенности осуществляется уплата суммы сборов за пользование объектами животного мира и объектами водных биологических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сроки и размер уплаты государственной пошлины.</w:t>
            </w: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</w:tr>
      <w:tr w:rsidR="00A73A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региональных налогов и сборов. Понятие местных налогов и сборов. Виды региональных налогов и сборов, предусмотренные Налоговым кодексом РФ. Виды местных налогов и сборов, предусмотренные Налоговым кодексом РФ. Правовая основа уплаты налога на имущество организаций. Налогоплательщики. Объекты налогообложения. Имущество, не облагаемое налогом. Налоговая ставка. Порядок исчисления налога и сроки его уплаты.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основа уплаты транспортного налога. Налогоплательщики. Объект налогообложения. Налоговая ставка. Порядок установления и введения в действие налога. Земельный налог. Налогоплательщики. Объект налогообложения. Налоговая ставка. Порядок установления и введения в действие налога.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лиц.  Торговые сборы.</w:t>
            </w:r>
          </w:p>
        </w:tc>
      </w:tr>
      <w:tr w:rsidR="00A73AEE">
        <w:trPr>
          <w:trHeight w:hRule="exact" w:val="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A73AEE"/>
        </w:tc>
      </w:tr>
      <w:tr w:rsidR="00A73AEE" w:rsidRPr="007D4F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налоговые режимы: понятие, виды, особенности законодательного закрепления. Упрощенная система налогообложения. Субъекты упрощенной системы налогообложения, учета и отчетности. Порядок и условия перехода на данную систему. Порядок уплаты единого налога организациями и индивидуальными предпринимателями.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Патент. Налоговый период. Порядок ведения учета в соответствии с данной системой. Соотношение федерального и регионального законодательства в регулировании этого налога. Единый сельскохозяйственный налог. Плательщики налога. Объект налога. Налоговая база. Ставка налога. Налоговый период. Сроки и порядок уплаты налога. Единый налог на вмененный доход для отдельных видов деятельности. Плательщики налога. Порядок и условия перехода на уплату данного налога.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налога. Вмененный доход: понятие, особенности исчисления. Ставки налога. Налоговый период. Сроки и порядок уплаты налога. Система налогообложения при выполнении соглашений о разделе продукции. Субъекты системы налогообложения при выполнении соглашений о разделе продукции. Особенности их учета и налогового контроля. Особенности уплаты основных налогов при выполнении соглашений о разделе продукции.</w:t>
            </w:r>
          </w:p>
        </w:tc>
      </w:tr>
      <w:tr w:rsidR="00A73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3AEE">
        <w:trPr>
          <w:trHeight w:hRule="exact" w:val="146"/>
        </w:trPr>
        <w:tc>
          <w:tcPr>
            <w:tcW w:w="9640" w:type="dxa"/>
          </w:tcPr>
          <w:p w:rsidR="00A73AEE" w:rsidRDefault="00A73AEE"/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налогов в современном государстве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предмет и метод налогового права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 источники налогового права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Порядок применения норм законодательства о налогах и сборах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и признаки налога и сбора. Функции налога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налогообложения в РФ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налоговой системы. Виды налогов и сборов Российской Федерации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Правовые основы установления налогов и сборов</w:t>
            </w:r>
          </w:p>
        </w:tc>
      </w:tr>
      <w:tr w:rsidR="00A73AEE" w:rsidRPr="007D4F91">
        <w:trPr>
          <w:trHeight w:hRule="exact" w:val="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налоговых правоотношений, их субъекты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Участники отношений, регулируемых законодательством о налогах и сборах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участников отношений, регулируемых законодательством о налогах и сборах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Налоговые органы в Российской Федерации и правовые основы их деятельности.</w:t>
            </w:r>
          </w:p>
        </w:tc>
      </w:tr>
      <w:tr w:rsidR="00A73AEE" w:rsidRPr="007D4F91">
        <w:trPr>
          <w:trHeight w:hRule="exact" w:val="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положения о порядке исполнения обязанности по уплате налога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обеспечения исполнения обязанности по уплате налогов.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изменения срока уплаты налога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Налоговая отчетность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Порядок зачета или возврата сумм излишне уплаченных налогов, сборов, пеней, штрафов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Ненадлежащее исполнение обязанности и меры принудительного исполнения налоговой обязанности.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Исполнение обязанностей по уплате налогов и сборов (пеней, штрафов) при ликвидации организации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Правовой статус банков в налоговом праве</w:t>
            </w:r>
          </w:p>
        </w:tc>
      </w:tr>
      <w:tr w:rsidR="00A73AEE" w:rsidRPr="007D4F91">
        <w:trPr>
          <w:trHeight w:hRule="exact" w:val="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1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формы налогового контроля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Налоговые проверки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осуществления налогово-проверочных действий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рассмотрения результатов и урегулирования споров по результатам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выездной налоговой проверки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Налоговая тайна в системе мер защиты конфиденциальной информации о налогоплательщиках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Оформление результатов осуществления налогового контроля</w:t>
            </w:r>
          </w:p>
        </w:tc>
      </w:tr>
      <w:tr w:rsidR="00A73AEE" w:rsidRPr="007D4F91">
        <w:trPr>
          <w:trHeight w:hRule="exact" w:val="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</w:tr>
      <w:tr w:rsidR="00A73AEE">
        <w:trPr>
          <w:trHeight w:hRule="exact" w:val="21"/>
        </w:trPr>
        <w:tc>
          <w:tcPr>
            <w:tcW w:w="9640" w:type="dxa"/>
          </w:tcPr>
          <w:p w:rsidR="00A73AEE" w:rsidRDefault="00A73AEE"/>
        </w:tc>
      </w:tr>
      <w:tr w:rsidR="00A73AEE" w:rsidRPr="007D4F9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нарушения законодательства о налогах и сборах, его признаки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нарушений законодательства о налогах и сборах (налогоплательщики, налоговые агенты, банки и иные лица). Субъективная сторона.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вины при совершении налогового правонарушения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Обстоятельства, исключающие вину лица в совершении налогового правонарушения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налоговых правонарушений и ответственность за их совершение. Налоговые санкции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Порядок обжалования актов налоговых органов, их действий (бездействия)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Меры административной и уголовной ответственности за нарушения в сфере налогообложения</w:t>
            </w:r>
          </w:p>
        </w:tc>
      </w:tr>
      <w:tr w:rsidR="00A73AEE" w:rsidRPr="007D4F91">
        <w:trPr>
          <w:trHeight w:hRule="exact" w:val="8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Налог на добавленную стоимость (НДС)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Акцизы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Налог на доходы физических лиц (НДФЛ)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 на прибыль организаций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Налог на добычу полезных ископаемых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Водный налог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Сбор за пользование объектами животного мира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Сбор за пользование объектами водных биологических ресурсов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Государственная пошлина</w:t>
            </w:r>
          </w:p>
        </w:tc>
      </w:tr>
      <w:tr w:rsidR="00A73AEE">
        <w:trPr>
          <w:trHeight w:hRule="exact" w:val="8"/>
        </w:trPr>
        <w:tc>
          <w:tcPr>
            <w:tcW w:w="9640" w:type="dxa"/>
          </w:tcPr>
          <w:p w:rsidR="00A73AEE" w:rsidRDefault="00A73AEE"/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</w:tr>
      <w:tr w:rsidR="00A73AEE" w:rsidRPr="007D4F91">
        <w:trPr>
          <w:trHeight w:hRule="exact" w:val="21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1.Транспортный налог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Налог на имущество организаций. Специфика объекта налогообложения.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Земельный налог, его особенности.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 на имущество физических лиц.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Торговый сбор</w:t>
            </w:r>
          </w:p>
        </w:tc>
      </w:tr>
      <w:tr w:rsidR="00A73AEE">
        <w:trPr>
          <w:trHeight w:hRule="exact" w:val="8"/>
        </w:trPr>
        <w:tc>
          <w:tcPr>
            <w:tcW w:w="9640" w:type="dxa"/>
          </w:tcPr>
          <w:p w:rsidR="00A73AEE" w:rsidRDefault="00A73AEE"/>
        </w:tc>
      </w:tr>
      <w:tr w:rsidR="00A73A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</w:tr>
      <w:tr w:rsidR="00A73AEE">
        <w:trPr>
          <w:trHeight w:hRule="exact" w:val="21"/>
        </w:trPr>
        <w:tc>
          <w:tcPr>
            <w:tcW w:w="9640" w:type="dxa"/>
          </w:tcPr>
          <w:p w:rsidR="00A73AEE" w:rsidRDefault="00A73AEE"/>
        </w:tc>
      </w:tr>
      <w:tr w:rsidR="00A73AE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налогообложения при выполнении соглашений о разделе продукции.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налогообложения для сельскохозяйственных товаропроизводителей (ЕСН).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3.Упрощенная система налогообложения.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налогообложения в виде единого налога на вмененный доход для отдельных видов деятельности.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5.Патентная система налогообложений.</w:t>
            </w:r>
          </w:p>
        </w:tc>
      </w:tr>
    </w:tbl>
    <w:p w:rsidR="00A73AEE" w:rsidRDefault="007D4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3AEE" w:rsidRPr="007D4F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3AEE" w:rsidRPr="007D4F9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«Налоговое право» / Сергиенко О.В.. – Омск: Изд-во Омской гуманитарной академии, 0.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3AEE" w:rsidRPr="007D4F91">
        <w:trPr>
          <w:trHeight w:hRule="exact" w:val="138"/>
        </w:trPr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3AEE" w:rsidRPr="007D4F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Крохина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464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978-5-534-11137-8.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hyperlink r:id="rId4" w:history="1">
              <w:r w:rsidR="00A92502">
                <w:rPr>
                  <w:rStyle w:val="a3"/>
                  <w:lang w:val="ru-RU"/>
                </w:rPr>
                <w:t>https://urait.ru/bcode/468326</w:t>
              </w:r>
            </w:hyperlink>
            <w:r w:rsidRPr="007D4F91">
              <w:rPr>
                <w:lang w:val="ru-RU"/>
              </w:rPr>
              <w:t xml:space="preserve"> </w:t>
            </w:r>
          </w:p>
        </w:tc>
      </w:tr>
      <w:tr w:rsidR="00A73AEE" w:rsidRPr="007D4F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Фархутдинов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978-5-534-09261-5.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hyperlink r:id="rId5" w:history="1">
              <w:r w:rsidR="00A92502">
                <w:rPr>
                  <w:rStyle w:val="a3"/>
                  <w:lang w:val="ru-RU"/>
                </w:rPr>
                <w:t>https://urait.ru/bcode/474928</w:t>
              </w:r>
            </w:hyperlink>
            <w:r w:rsidRPr="007D4F91">
              <w:rPr>
                <w:lang w:val="ru-RU"/>
              </w:rPr>
              <w:t xml:space="preserve"> </w:t>
            </w:r>
          </w:p>
        </w:tc>
      </w:tr>
      <w:tr w:rsidR="00A73AEE">
        <w:trPr>
          <w:trHeight w:hRule="exact" w:val="277"/>
        </w:trPr>
        <w:tc>
          <w:tcPr>
            <w:tcW w:w="285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3AEE" w:rsidRPr="007D4F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местные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сборы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Мишле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978-5-534-14320-1.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hyperlink r:id="rId6" w:history="1">
              <w:r w:rsidR="00A92502">
                <w:rPr>
                  <w:rStyle w:val="a3"/>
                  <w:lang w:val="ru-RU"/>
                </w:rPr>
                <w:t>https://urait.ru/bcode/474115</w:t>
              </w:r>
            </w:hyperlink>
            <w:r w:rsidRPr="007D4F91">
              <w:rPr>
                <w:lang w:val="ru-RU"/>
              </w:rPr>
              <w:t xml:space="preserve"> </w:t>
            </w:r>
          </w:p>
        </w:tc>
      </w:tr>
      <w:tr w:rsidR="00A73AEE" w:rsidRPr="007D4F9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Тедеев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Парыгина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978-5-534-10529-2.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91">
              <w:rPr>
                <w:lang w:val="ru-RU"/>
              </w:rPr>
              <w:t xml:space="preserve"> </w:t>
            </w:r>
            <w:hyperlink r:id="rId7" w:history="1">
              <w:r w:rsidR="00A92502">
                <w:rPr>
                  <w:rStyle w:val="a3"/>
                  <w:lang w:val="ru-RU"/>
                </w:rPr>
                <w:t>https://urait.ru/bcode/469731</w:t>
              </w:r>
            </w:hyperlink>
            <w:r w:rsidRPr="007D4F91">
              <w:rPr>
                <w:lang w:val="ru-RU"/>
              </w:rPr>
              <w:t xml:space="preserve"> </w:t>
            </w:r>
          </w:p>
        </w:tc>
      </w:tr>
      <w:tr w:rsidR="00A73A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Налоговая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Шмелев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Типалина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D4F91">
              <w:rPr>
                <w:lang w:val="ru-RU"/>
              </w:rPr>
              <w:t xml:space="preserve">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92502">
                <w:rPr>
                  <w:rStyle w:val="a3"/>
                </w:rPr>
                <w:t>https://urait.ru/bcode/469213</w:t>
              </w:r>
            </w:hyperlink>
            <w:r>
              <w:t xml:space="preserve"> 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3AEE" w:rsidRPr="007D4F91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62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3AEE" w:rsidRPr="007D4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3AEE" w:rsidRPr="007D4F9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3AEE" w:rsidRPr="007D4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3AEE" w:rsidRPr="007D4F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3AEE" w:rsidRPr="007D4F91" w:rsidRDefault="00A73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3AEE" w:rsidRDefault="007D4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3AEE" w:rsidRPr="007D4F91" w:rsidRDefault="00A73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73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925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62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73AEE" w:rsidRPr="007D4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62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73A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Default="007D4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3AEE" w:rsidRPr="007D4F9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3AEE" w:rsidRPr="007D4F91">
        <w:trPr>
          <w:trHeight w:hRule="exact" w:val="277"/>
        </w:trPr>
        <w:tc>
          <w:tcPr>
            <w:tcW w:w="9640" w:type="dxa"/>
          </w:tcPr>
          <w:p w:rsidR="00A73AEE" w:rsidRPr="007D4F91" w:rsidRDefault="00A73AEE">
            <w:pPr>
              <w:rPr>
                <w:lang w:val="ru-RU"/>
              </w:rPr>
            </w:pPr>
          </w:p>
        </w:tc>
      </w:tr>
      <w:tr w:rsidR="00A73AEE" w:rsidRPr="007D4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3AEE" w:rsidRPr="007D4F9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73AEE" w:rsidRPr="007D4F91" w:rsidRDefault="007D4F91">
      <w:pPr>
        <w:rPr>
          <w:sz w:val="0"/>
          <w:szCs w:val="0"/>
          <w:lang w:val="ru-RU"/>
        </w:rPr>
      </w:pPr>
      <w:r w:rsidRPr="007D4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AEE" w:rsidRPr="007D4F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62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3AEE" w:rsidRPr="007D4F91" w:rsidRDefault="007D4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3AEE" w:rsidRPr="007D4F91" w:rsidRDefault="00A73AEE">
      <w:pPr>
        <w:rPr>
          <w:lang w:val="ru-RU"/>
        </w:rPr>
      </w:pPr>
    </w:p>
    <w:sectPr w:rsidR="00A73AEE" w:rsidRPr="007D4F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4F91"/>
    <w:rsid w:val="00876E12"/>
    <w:rsid w:val="00A73AEE"/>
    <w:rsid w:val="00A92502"/>
    <w:rsid w:val="00D31453"/>
    <w:rsid w:val="00E209E2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FE63A-72DF-4E24-A7F7-0DD9320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4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7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11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49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32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7458</Words>
  <Characters>42517</Characters>
  <Application>Microsoft Office Word</Application>
  <DocSecurity>0</DocSecurity>
  <Lines>354</Lines>
  <Paragraphs>99</Paragraphs>
  <ScaleCrop>false</ScaleCrop>
  <Company/>
  <LinksUpToDate>false</LinksUpToDate>
  <CharactersWithSpaces>49876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2021-2022_ФГОС3++2021_Бак-ОЗФО-Э(УАиА)(21)_plx_Налоговое право</dc:title>
  <dc:creator>FastReport.NET</dc:creator>
  <cp:lastModifiedBy>Mark Bernstorf</cp:lastModifiedBy>
  <cp:revision>5</cp:revision>
  <dcterms:created xsi:type="dcterms:W3CDTF">2022-02-22T04:15:00Z</dcterms:created>
  <dcterms:modified xsi:type="dcterms:W3CDTF">2022-11-12T10:28:00Z</dcterms:modified>
</cp:coreProperties>
</file>